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462F17">
      <w:pPr>
        <w:widowControl w:val="0"/>
        <w:autoSpaceDE w:val="0"/>
        <w:autoSpaceDN w:val="0"/>
        <w:adjustRightInd w:val="0"/>
      </w:pPr>
      <w:r>
        <w:rPr>
          <w:b/>
          <w:bCs/>
        </w:rPr>
        <w:t>PREVA</w:t>
      </w:r>
      <w:r w:rsidR="00B921ED">
        <w:rPr>
          <w:b/>
          <w:bCs/>
        </w:rPr>
        <w:t xml:space="preserve">LENCE OF CARDIOVASCULAR RISK FACTORS IN 1000 URBAN EGYPTIANS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B22684">
        <w:rPr>
          <w:b/>
          <w:bCs/>
          <w:u w:val="single"/>
        </w:rPr>
        <w:t>B</w:t>
      </w:r>
      <w:r w:rsidR="00B22684" w:rsidRPr="00B22684">
        <w:rPr>
          <w:b/>
          <w:bCs/>
          <w:u w:val="single"/>
        </w:rPr>
        <w:t>.</w:t>
      </w:r>
      <w:r w:rsidRPr="00B22684">
        <w:rPr>
          <w:b/>
          <w:bCs/>
          <w:u w:val="single"/>
        </w:rPr>
        <w:t>S</w:t>
      </w:r>
      <w:r w:rsidR="00B22684" w:rsidRPr="00B22684">
        <w:rPr>
          <w:b/>
          <w:bCs/>
          <w:u w:val="single"/>
        </w:rPr>
        <w:t>.</w:t>
      </w:r>
      <w:r w:rsidRPr="00B22684">
        <w:rPr>
          <w:b/>
          <w:bCs/>
          <w:u w:val="single"/>
        </w:rPr>
        <w:t xml:space="preserve"> </w:t>
      </w:r>
      <w:r w:rsidR="00B22684" w:rsidRPr="00B22684">
        <w:rPr>
          <w:b/>
          <w:bCs/>
          <w:u w:val="single"/>
        </w:rPr>
        <w:t>Ibrahim</w:t>
      </w:r>
      <w:r>
        <w:t>, H</w:t>
      </w:r>
      <w:r w:rsidR="00B22684">
        <w:t>.</w:t>
      </w:r>
      <w:r>
        <w:t>S</w:t>
      </w:r>
      <w:r w:rsidR="00B22684">
        <w:t>.</w:t>
      </w:r>
      <w:r>
        <w:t xml:space="preserve"> Boulos</w:t>
      </w:r>
    </w:p>
    <w:p w:rsidR="00B921ED" w:rsidRDefault="00B921ED" w:rsidP="00F848F7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National Heart</w:t>
      </w:r>
      <w:bookmarkStart w:id="0" w:name="_GoBack"/>
      <w:bookmarkEnd w:id="0"/>
      <w:r>
        <w:rPr>
          <w:color w:val="000000"/>
        </w:rPr>
        <w:t xml:space="preserve"> Institute,</w:t>
      </w:r>
      <w:r w:rsidR="00B22684">
        <w:rPr>
          <w:color w:val="000000"/>
        </w:rPr>
        <w:t xml:space="preserve"> </w:t>
      </w:r>
      <w:r>
        <w:rPr>
          <w:color w:val="000000"/>
        </w:rPr>
        <w:t>Cairo, Cairo Kidney Center, Cairo</w:t>
      </w:r>
      <w:r w:rsidR="00BF70A6">
        <w:rPr>
          <w:color w:val="000000"/>
        </w:rPr>
        <w:t>, Egypt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22684" w:rsidRDefault="00B921ED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B22684">
        <w:t xml:space="preserve"> </w:t>
      </w:r>
      <w:r>
        <w:t>Egypt, as third world country is facing an epidemic of premature coronary disease</w:t>
      </w:r>
      <w:r w:rsidR="00B22684">
        <w:t xml:space="preserve"> </w:t>
      </w:r>
      <w:r>
        <w:t>(CAD.</w:t>
      </w:r>
      <w:r w:rsidR="00B22684">
        <w:t xml:space="preserve"> </w:t>
      </w:r>
      <w:r>
        <w:t>Sparse data are available about the prevalence of different cardiovascular risk factors among Egyptians.</w:t>
      </w:r>
    </w:p>
    <w:p w:rsidR="00B22684" w:rsidRDefault="00B921ED">
      <w:pPr>
        <w:widowControl w:val="0"/>
        <w:autoSpaceDE w:val="0"/>
        <w:autoSpaceDN w:val="0"/>
        <w:adjustRightInd w:val="0"/>
        <w:jc w:val="both"/>
      </w:pPr>
      <w:r>
        <w:t>Methods: 1000 consecutive urban Egyptian candidates who were selected to join training courses abroad had a full medical check-up. All of them were screened for the traditional risk factors; obesity, smoking, hypertension, abnormal glucose tolerance, &amp; hypercolesterolemia.</w:t>
      </w:r>
    </w:p>
    <w:p w:rsidR="00B22684" w:rsidRDefault="00B921ED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B22684">
        <w:t xml:space="preserve"> </w:t>
      </w:r>
      <w:r>
        <w:t>The mean age of the cohort is 39.6 (range 22-62)</w:t>
      </w:r>
      <w:r w:rsidR="00B22684">
        <w:t xml:space="preserve"> </w:t>
      </w:r>
      <w:r>
        <w:t xml:space="preserve">years. 24.7% were females.73.2% of this sample has a body mass index of 25 kg/msq or more. 34.3% of males were current smokers. 15.3% had a blood pressure of 140 mmHg systolic and/or 90 mmHg diastolic, or under antihypertensive treatment. Only 37.4% of candidates had serum cholesterol </w:t>
      </w:r>
      <w:proofErr w:type="gramStart"/>
      <w:r>
        <w:t>below 5.2 mmol/L.</w:t>
      </w:r>
      <w:proofErr w:type="gramEnd"/>
      <w:r w:rsidR="00B22684">
        <w:t xml:space="preserve"> </w:t>
      </w:r>
      <w:r>
        <w:t>The surprising finding is that 18.6% had impaired glucose tolerance and 11.7% had frank diabetes mellitus.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Compared with Western societies, Egyptians had an alarming higher prevalence rate of CAD risk factors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61B3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F7" w:rsidRDefault="00F848F7" w:rsidP="00161B3B">
      <w:r>
        <w:separator/>
      </w:r>
    </w:p>
  </w:endnote>
  <w:endnote w:type="continuationSeparator" w:id="0">
    <w:p w:rsidR="00F848F7" w:rsidRDefault="00F848F7" w:rsidP="001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F7" w:rsidRDefault="00F848F7" w:rsidP="00161B3B">
      <w:r>
        <w:separator/>
      </w:r>
    </w:p>
  </w:footnote>
  <w:footnote w:type="continuationSeparator" w:id="0">
    <w:p w:rsidR="00F848F7" w:rsidRDefault="00F848F7" w:rsidP="0016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F7" w:rsidRDefault="00F848F7" w:rsidP="00161B3B">
    <w:pPr>
      <w:pStyle w:val="Header"/>
    </w:pPr>
    <w:r>
      <w:t>1518, oral or poster, cat: 58</w:t>
    </w:r>
  </w:p>
  <w:p w:rsidR="00F848F7" w:rsidRDefault="00F84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47033"/>
    <w:rsid w:val="00161B3B"/>
    <w:rsid w:val="00447B2F"/>
    <w:rsid w:val="00462F17"/>
    <w:rsid w:val="00B22684"/>
    <w:rsid w:val="00B921ED"/>
    <w:rsid w:val="00BF70A6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B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B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45AA3D20.dotm</Template>
  <TotalTime>4</TotalTime>
  <Pages>1</Pages>
  <Words>181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cp:lastPrinted>2012-05-09T07:36:00Z</cp:lastPrinted>
  <dcterms:created xsi:type="dcterms:W3CDTF">2012-05-09T07:34:00Z</dcterms:created>
  <dcterms:modified xsi:type="dcterms:W3CDTF">2012-05-23T14:02:00Z</dcterms:modified>
</cp:coreProperties>
</file>